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567"/>
      </w:tblGrid>
      <w:tr w:rsidR="00A371D5" w:rsidRPr="00EB4C82" w:rsidTr="00EB4C82">
        <w:trPr>
          <w:cantSplit/>
          <w:trHeight w:val="190"/>
        </w:trPr>
        <w:tc>
          <w:tcPr>
            <w:tcW w:w="1951" w:type="dxa"/>
            <w:gridSpan w:val="3"/>
            <w:vAlign w:val="center"/>
          </w:tcPr>
          <w:p w:rsidR="00A371D5" w:rsidRPr="00EB4C82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B4C82">
              <w:rPr>
                <w:rFonts w:ascii="Arial" w:hAnsi="Arial" w:cs="Arial"/>
                <w:b/>
                <w:sz w:val="18"/>
                <w:szCs w:val="18"/>
              </w:rPr>
              <w:t>Auditoría N°</w:t>
            </w:r>
            <w:r w:rsidR="00A5738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371D5" w:rsidRPr="00EB4C82" w:rsidTr="00EB4C82">
        <w:trPr>
          <w:cantSplit/>
          <w:trHeight w:val="150"/>
        </w:trPr>
        <w:tc>
          <w:tcPr>
            <w:tcW w:w="1951" w:type="dxa"/>
            <w:gridSpan w:val="3"/>
            <w:vAlign w:val="center"/>
          </w:tcPr>
          <w:p w:rsidR="00A371D5" w:rsidRPr="00EB4C82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A371D5" w:rsidRPr="00EB4C82" w:rsidTr="00EB4C82">
        <w:trPr>
          <w:cantSplit/>
          <w:trHeight w:val="224"/>
        </w:trPr>
        <w:tc>
          <w:tcPr>
            <w:tcW w:w="675" w:type="dxa"/>
          </w:tcPr>
          <w:p w:rsidR="00A371D5" w:rsidRPr="00EB4C82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709" w:type="dxa"/>
          </w:tcPr>
          <w:p w:rsidR="00A371D5" w:rsidRPr="00EB4C82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:rsidR="00A371D5" w:rsidRPr="00EB4C82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A371D5" w:rsidRPr="00EB4C82" w:rsidTr="00EB4C82">
        <w:trPr>
          <w:cantSplit/>
          <w:trHeight w:val="64"/>
        </w:trPr>
        <w:tc>
          <w:tcPr>
            <w:tcW w:w="675" w:type="dxa"/>
            <w:vAlign w:val="center"/>
          </w:tcPr>
          <w:p w:rsidR="00A371D5" w:rsidRPr="00EB4C82" w:rsidRDefault="00A57384" w:rsidP="00EB4C82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371D5" w:rsidRPr="00EB4C82" w:rsidRDefault="000D15D8" w:rsidP="00EB4C82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371D5" w:rsidRPr="00EB4C82" w:rsidRDefault="000D15D8" w:rsidP="00EB4C82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</w:tbl>
    <w:p w:rsidR="00A371D5" w:rsidRPr="00EB4C82" w:rsidRDefault="00A371D5" w:rsidP="00856414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371D5" w:rsidRPr="00EB4C82" w:rsidTr="00011BEC">
        <w:tc>
          <w:tcPr>
            <w:tcW w:w="9568" w:type="dxa"/>
            <w:shd w:val="pct25" w:color="auto" w:fill="FFFFFF"/>
          </w:tcPr>
          <w:p w:rsidR="00A371D5" w:rsidRPr="00EB4C82" w:rsidRDefault="00A371D5" w:rsidP="008C40F3">
            <w:pPr>
              <w:pStyle w:val="Ttulo2"/>
              <w:keepNext w:val="0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EB4C82">
              <w:rPr>
                <w:rFonts w:cs="Arial"/>
                <w:sz w:val="18"/>
                <w:szCs w:val="18"/>
              </w:rPr>
              <w:t>INFORMACION GENERAL DE LA AUDITORIA</w:t>
            </w:r>
          </w:p>
        </w:tc>
      </w:tr>
    </w:tbl>
    <w:p w:rsidR="00A371D5" w:rsidRPr="00EB4C82" w:rsidRDefault="00A371D5" w:rsidP="00856414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663"/>
      </w:tblGrid>
      <w:tr w:rsidR="00A371D5" w:rsidRPr="003510D0" w:rsidTr="00011BEC">
        <w:trPr>
          <w:trHeight w:val="222"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Representante de la Auditoria:</w:t>
            </w:r>
          </w:p>
        </w:tc>
        <w:tc>
          <w:tcPr>
            <w:tcW w:w="6663" w:type="dxa"/>
            <w:vAlign w:val="center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JEFE OFICINA DE CONTROL INTERNO</w:t>
            </w:r>
          </w:p>
        </w:tc>
      </w:tr>
      <w:tr w:rsidR="00A371D5" w:rsidRPr="003510D0" w:rsidTr="00011BEC">
        <w:trPr>
          <w:cantSplit/>
          <w:trHeight w:val="271"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Auditor Líder:</w:t>
            </w:r>
          </w:p>
        </w:tc>
        <w:tc>
          <w:tcPr>
            <w:tcW w:w="666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JEFE OFICINA DE CONTROL INTERNO</w:t>
            </w:r>
          </w:p>
        </w:tc>
      </w:tr>
      <w:tr w:rsidR="00A371D5" w:rsidRPr="003510D0" w:rsidTr="00011BEC">
        <w:trPr>
          <w:cantSplit/>
          <w:trHeight w:val="439"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Equipo Auditor:</w:t>
            </w:r>
          </w:p>
        </w:tc>
        <w:tc>
          <w:tcPr>
            <w:tcW w:w="6663" w:type="dxa"/>
          </w:tcPr>
          <w:p w:rsidR="00C715D1" w:rsidRPr="003510D0" w:rsidRDefault="00C715D1" w:rsidP="00EB4C82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0D0">
              <w:rPr>
                <w:rFonts w:ascii="Arial" w:hAnsi="Arial" w:cs="Arial"/>
                <w:sz w:val="20"/>
                <w:szCs w:val="20"/>
              </w:rPr>
              <w:t>MONICA JAQUELINE DURANGO CASTRO</w:t>
            </w:r>
          </w:p>
        </w:tc>
      </w:tr>
      <w:tr w:rsidR="00A371D5" w:rsidRPr="003510D0" w:rsidTr="00011BEC">
        <w:trPr>
          <w:cantSplit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6663" w:type="dxa"/>
          </w:tcPr>
          <w:p w:rsidR="00A371D5" w:rsidRPr="003510D0" w:rsidRDefault="00A57384" w:rsidP="002B5B7B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  <w:t>Analizar que los 13 procesos de la entidad tengan los indicadores actualizados a la fecha marzo y alimentar los indicadores propios de la Oficina de Control Interno.</w:t>
            </w:r>
          </w:p>
        </w:tc>
      </w:tr>
      <w:tr w:rsidR="00A371D5" w:rsidRPr="003510D0" w:rsidTr="00011BEC">
        <w:trPr>
          <w:cantSplit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6663" w:type="dxa"/>
          </w:tcPr>
          <w:p w:rsidR="002A3B95" w:rsidRDefault="002A3B95" w:rsidP="000D15D8">
            <w:pPr>
              <w:pStyle w:val="Sinespaciado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Alimentar las variables que componen los indicadores de Control Interno.</w:t>
            </w:r>
          </w:p>
          <w:p w:rsidR="002A3B95" w:rsidRPr="000D15D8" w:rsidRDefault="00A57384" w:rsidP="002A3B95">
            <w:pPr>
              <w:pStyle w:val="Sinespaciado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Analizar en el alphasig la </w:t>
            </w:r>
            <w:r w:rsidR="002A3B95">
              <w:rPr>
                <w:rFonts w:ascii="Arial" w:hAnsi="Arial" w:cs="Arial"/>
                <w:sz w:val="20"/>
                <w:szCs w:val="20"/>
              </w:rPr>
              <w:t>actualización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indic</w:t>
            </w:r>
            <w:r w:rsidR="002A3B95">
              <w:rPr>
                <w:rFonts w:ascii="Arial" w:hAnsi="Arial" w:cs="Arial"/>
                <w:sz w:val="20"/>
                <w:szCs w:val="20"/>
              </w:rPr>
              <w:t xml:space="preserve">adores </w:t>
            </w:r>
            <w:r w:rsidR="00BD2E33">
              <w:rPr>
                <w:rFonts w:ascii="Arial" w:hAnsi="Arial" w:cs="Arial"/>
                <w:sz w:val="20"/>
                <w:szCs w:val="20"/>
              </w:rPr>
              <w:t xml:space="preserve">de cada proceso </w:t>
            </w:r>
            <w:r w:rsidR="002A3B95">
              <w:rPr>
                <w:rFonts w:ascii="Arial" w:hAnsi="Arial" w:cs="Arial"/>
                <w:sz w:val="20"/>
                <w:szCs w:val="20"/>
              </w:rPr>
              <w:t>a la fecha</w:t>
            </w:r>
            <w:r w:rsidR="00625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1D5" w:rsidRPr="003510D0" w:rsidTr="00011BEC">
        <w:trPr>
          <w:cantSplit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Alcance:</w:t>
            </w:r>
          </w:p>
        </w:tc>
        <w:tc>
          <w:tcPr>
            <w:tcW w:w="6663" w:type="dxa"/>
          </w:tcPr>
          <w:p w:rsidR="00A371D5" w:rsidRPr="003510D0" w:rsidRDefault="00A371D5" w:rsidP="00A57384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384">
              <w:rPr>
                <w:rFonts w:ascii="Arial" w:hAnsi="Arial" w:cs="Arial"/>
                <w:sz w:val="20"/>
                <w:szCs w:val="20"/>
              </w:rPr>
              <w:t xml:space="preserve">Actualizados 2012 hasta marzo 2013 </w:t>
            </w:r>
          </w:p>
        </w:tc>
      </w:tr>
      <w:tr w:rsidR="00A371D5" w:rsidRPr="003510D0" w:rsidTr="00011BEC">
        <w:trPr>
          <w:cantSplit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Fecha de apertura:</w:t>
            </w:r>
          </w:p>
        </w:tc>
        <w:tc>
          <w:tcPr>
            <w:tcW w:w="6663" w:type="dxa"/>
          </w:tcPr>
          <w:p w:rsidR="000D15D8" w:rsidRPr="003510D0" w:rsidRDefault="00A57384" w:rsidP="000D15D8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11BEC" w:rsidRPr="0035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5D8">
              <w:rPr>
                <w:rFonts w:ascii="Arial" w:hAnsi="Arial" w:cs="Arial"/>
                <w:sz w:val="20"/>
                <w:szCs w:val="20"/>
              </w:rPr>
              <w:t xml:space="preserve">abril </w:t>
            </w:r>
            <w:r w:rsidR="00A371D5" w:rsidRPr="003510D0">
              <w:rPr>
                <w:rFonts w:ascii="Arial" w:hAnsi="Arial" w:cs="Arial"/>
                <w:sz w:val="20"/>
                <w:szCs w:val="20"/>
              </w:rPr>
              <w:t>de 201</w:t>
            </w:r>
            <w:r w:rsidR="000D15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71D5" w:rsidRPr="003510D0" w:rsidTr="00011BEC">
        <w:trPr>
          <w:cantSplit/>
        </w:trPr>
        <w:tc>
          <w:tcPr>
            <w:tcW w:w="2943" w:type="dxa"/>
          </w:tcPr>
          <w:p w:rsidR="00A371D5" w:rsidRPr="003510D0" w:rsidRDefault="00A371D5" w:rsidP="00EB4C8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Fecha de cierre:</w:t>
            </w:r>
          </w:p>
        </w:tc>
        <w:tc>
          <w:tcPr>
            <w:tcW w:w="6663" w:type="dxa"/>
          </w:tcPr>
          <w:p w:rsidR="00A371D5" w:rsidRPr="003510D0" w:rsidRDefault="00A57384" w:rsidP="00EC3E04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0D15D8">
              <w:rPr>
                <w:rFonts w:ascii="Arial" w:hAnsi="Arial" w:cs="Arial"/>
                <w:sz w:val="20"/>
                <w:szCs w:val="20"/>
              </w:rPr>
              <w:t xml:space="preserve"> abril de 2013</w:t>
            </w:r>
          </w:p>
        </w:tc>
      </w:tr>
    </w:tbl>
    <w:p w:rsidR="00A371D5" w:rsidRPr="003510D0" w:rsidRDefault="00A371D5" w:rsidP="0085641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371D5" w:rsidRPr="003510D0" w:rsidTr="00011BEC">
        <w:tc>
          <w:tcPr>
            <w:tcW w:w="9568" w:type="dxa"/>
            <w:shd w:val="pct25" w:color="auto" w:fill="FFFFFF"/>
          </w:tcPr>
          <w:p w:rsidR="00A371D5" w:rsidRPr="003510D0" w:rsidRDefault="00A371D5" w:rsidP="008C40F3">
            <w:pPr>
              <w:pStyle w:val="Ttulo2"/>
              <w:keepNext w:val="0"/>
              <w:widowControl w:val="0"/>
              <w:jc w:val="both"/>
              <w:rPr>
                <w:rFonts w:cs="Arial"/>
                <w:szCs w:val="20"/>
              </w:rPr>
            </w:pPr>
            <w:r w:rsidRPr="003510D0">
              <w:rPr>
                <w:rFonts w:cs="Arial"/>
                <w:szCs w:val="20"/>
              </w:rPr>
              <w:t>ASPECTOS GENERALES</w:t>
            </w:r>
          </w:p>
        </w:tc>
      </w:tr>
    </w:tbl>
    <w:p w:rsidR="00A371D5" w:rsidRPr="003510D0" w:rsidRDefault="00A371D5" w:rsidP="0085641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0"/>
      </w:tblGrid>
      <w:tr w:rsidR="00A371D5" w:rsidRPr="003510D0" w:rsidTr="00011BEC">
        <w:trPr>
          <w:cantSplit/>
        </w:trPr>
        <w:tc>
          <w:tcPr>
            <w:tcW w:w="9640" w:type="dxa"/>
          </w:tcPr>
          <w:p w:rsidR="00A371D5" w:rsidRPr="003510D0" w:rsidRDefault="00A371D5" w:rsidP="00856414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1. Introducción</w:t>
            </w:r>
          </w:p>
        </w:tc>
      </w:tr>
      <w:tr w:rsidR="00A371D5" w:rsidRPr="003510D0" w:rsidTr="00011BEC">
        <w:trPr>
          <w:cantSplit/>
          <w:trHeight w:val="517"/>
        </w:trPr>
        <w:tc>
          <w:tcPr>
            <w:tcW w:w="9640" w:type="dxa"/>
            <w:vAlign w:val="center"/>
          </w:tcPr>
          <w:p w:rsidR="00A371D5" w:rsidRPr="003510D0" w:rsidRDefault="00A371D5" w:rsidP="00A57384">
            <w:pPr>
              <w:pStyle w:val="Sinespaciado"/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MX"/>
              </w:rPr>
            </w:pPr>
            <w:r w:rsidRPr="003510D0">
              <w:rPr>
                <w:rFonts w:ascii="Arial" w:hAnsi="Arial" w:cs="Arial"/>
                <w:sz w:val="20"/>
                <w:szCs w:val="20"/>
                <w:lang w:val="es-MX"/>
              </w:rPr>
              <w:t xml:space="preserve">En procura de dar cumplimiento a la ley y a las normas referidas a los fines de las oficinas de control interno y en especial del estatuto anticorrupción (ley 1437 de 2011), se pretende desde esta dependencia dirigir los esfuerzos hacia el cumplimiento de estas directrices legales.  Para ello de manera específica y </w:t>
            </w:r>
            <w:r w:rsidR="00B610EB" w:rsidRPr="003510D0">
              <w:rPr>
                <w:rFonts w:ascii="Arial" w:hAnsi="Arial" w:cs="Arial"/>
                <w:sz w:val="20"/>
                <w:szCs w:val="20"/>
                <w:lang w:val="es-MX"/>
              </w:rPr>
              <w:t>referida</w:t>
            </w:r>
            <w:r w:rsidRPr="003510D0">
              <w:rPr>
                <w:rFonts w:ascii="Arial" w:hAnsi="Arial" w:cs="Arial"/>
                <w:sz w:val="20"/>
                <w:szCs w:val="20"/>
                <w:lang w:val="es-MX"/>
              </w:rPr>
              <w:t xml:space="preserve"> al </w:t>
            </w:r>
            <w:r w:rsidR="00AE1DF0">
              <w:rPr>
                <w:rFonts w:ascii="Arial" w:hAnsi="Arial" w:cs="Arial"/>
                <w:sz w:val="20"/>
                <w:szCs w:val="20"/>
                <w:lang w:val="es-MX"/>
              </w:rPr>
              <w:t xml:space="preserve">tema </w:t>
            </w:r>
            <w:r w:rsidR="00A57384">
              <w:rPr>
                <w:rFonts w:ascii="Arial" w:hAnsi="Arial" w:cs="Arial"/>
                <w:sz w:val="20"/>
                <w:szCs w:val="20"/>
                <w:lang w:val="es-MX"/>
              </w:rPr>
              <w:t>de actualización de indicadores</w:t>
            </w:r>
            <w:r w:rsidRPr="003510D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A371D5" w:rsidRPr="003510D0" w:rsidTr="00011BEC">
        <w:trPr>
          <w:cantSplit/>
          <w:trHeight w:val="208"/>
        </w:trPr>
        <w:tc>
          <w:tcPr>
            <w:tcW w:w="9640" w:type="dxa"/>
            <w:vAlign w:val="center"/>
          </w:tcPr>
          <w:p w:rsidR="00A371D5" w:rsidRPr="003510D0" w:rsidRDefault="00A371D5" w:rsidP="00856414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3510D0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2. La entidad</w:t>
            </w:r>
          </w:p>
          <w:p w:rsidR="00A371D5" w:rsidRDefault="00A371D5" w:rsidP="00856414">
            <w:pPr>
              <w:pStyle w:val="s4-wptoptable1"/>
              <w:widowControl w:val="0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3510D0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El Área Metropolitana del Valle de Aburra es una entidad administrativa de derecho público que asocia a 9 de los 10 municipios que conforman el Valle de Aburra. En la actualidad está integrada por los municipios de Medellín (como ciudad núcleo), Barbosa, Girardota, Copacabana, Bello, Itagüí, La Estrella, Sabaneta y Caldas.</w:t>
            </w:r>
          </w:p>
          <w:p w:rsidR="00AE1DF0" w:rsidRPr="003510D0" w:rsidRDefault="00AE1DF0" w:rsidP="00856414">
            <w:pPr>
              <w:pStyle w:val="s4-wptoptable1"/>
              <w:widowControl w:val="0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  <w:p w:rsidR="00A371D5" w:rsidRDefault="00A371D5" w:rsidP="00856414">
            <w:pPr>
              <w:pStyle w:val="s4-wptoptable1"/>
              <w:widowControl w:val="0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3510D0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 xml:space="preserve"> El Área Metropolitana del Valle de Aburra fue creada mediante Ordenanza Departamental Nº 34 de noviembre 27 de 1980, para la promoción, planificación y coordinación del desarrollo conjunto y la prestación de servicios de los municipios que la conformaron. </w:t>
            </w:r>
          </w:p>
          <w:p w:rsidR="000D15D8" w:rsidRDefault="000D15D8" w:rsidP="00856414">
            <w:pPr>
              <w:pStyle w:val="s4-wptoptable1"/>
              <w:widowControl w:val="0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  <w:p w:rsidR="0098649A" w:rsidRPr="003510D0" w:rsidRDefault="0098649A" w:rsidP="00AE1DF0">
            <w:pPr>
              <w:pStyle w:val="s4-wptoptable1"/>
              <w:widowControl w:val="0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</w:tbl>
    <w:p w:rsidR="00A371D5" w:rsidRPr="003510D0" w:rsidRDefault="00A371D5" w:rsidP="00A371D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8649A" w:rsidRDefault="0098649A" w:rsidP="00A371D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57384" w:rsidRPr="003510D0" w:rsidRDefault="00A57384" w:rsidP="00A371D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17ED6" w:rsidRPr="003510D0" w:rsidRDefault="00117ED6" w:rsidP="00A371D5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371D5" w:rsidRPr="003510D0" w:rsidTr="00011BEC">
        <w:tc>
          <w:tcPr>
            <w:tcW w:w="9498" w:type="dxa"/>
            <w:shd w:val="pct25" w:color="auto" w:fill="FFFFFF"/>
          </w:tcPr>
          <w:p w:rsidR="00A371D5" w:rsidRPr="003510D0" w:rsidRDefault="00A371D5" w:rsidP="008C40F3">
            <w:pPr>
              <w:pStyle w:val="Ttulo2"/>
              <w:keepNext w:val="0"/>
              <w:widowControl w:val="0"/>
              <w:jc w:val="both"/>
              <w:rPr>
                <w:rFonts w:cs="Arial"/>
                <w:szCs w:val="20"/>
              </w:rPr>
            </w:pPr>
            <w:r w:rsidRPr="003510D0">
              <w:rPr>
                <w:rFonts w:cs="Arial"/>
                <w:szCs w:val="20"/>
              </w:rPr>
              <w:t>ASPECTOS PRELIMINARES</w:t>
            </w:r>
          </w:p>
        </w:tc>
      </w:tr>
    </w:tbl>
    <w:p w:rsidR="00A371D5" w:rsidRPr="003510D0" w:rsidRDefault="00A371D5" w:rsidP="0085641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A371D5" w:rsidRPr="003510D0" w:rsidTr="00011BEC">
        <w:trPr>
          <w:cantSplit/>
        </w:trPr>
        <w:tc>
          <w:tcPr>
            <w:tcW w:w="9498" w:type="dxa"/>
          </w:tcPr>
          <w:p w:rsidR="00A371D5" w:rsidRPr="003510D0" w:rsidRDefault="00A371D5" w:rsidP="00856414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10D0">
              <w:rPr>
                <w:rFonts w:ascii="Arial" w:hAnsi="Arial" w:cs="Arial"/>
                <w:b/>
                <w:sz w:val="20"/>
                <w:szCs w:val="20"/>
              </w:rPr>
              <w:t>1. Anotaciones iniciales</w:t>
            </w:r>
          </w:p>
        </w:tc>
      </w:tr>
      <w:tr w:rsidR="00A371D5" w:rsidRPr="003510D0" w:rsidTr="00011BEC">
        <w:trPr>
          <w:cantSplit/>
          <w:trHeight w:val="517"/>
        </w:trPr>
        <w:tc>
          <w:tcPr>
            <w:tcW w:w="9498" w:type="dxa"/>
            <w:vAlign w:val="center"/>
          </w:tcPr>
          <w:p w:rsidR="0098649A" w:rsidRPr="003510D0" w:rsidRDefault="00BE4940" w:rsidP="00BE4940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  <w:t xml:space="preserve">Se me asigno los accesos respectivos y la capacitación para alimentar los indicadores, permitiendo </w:t>
            </w:r>
            <w:r w:rsidR="00A16C7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  <w:t xml:space="preserve">así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  <w:t xml:space="preserve">analizar la información allí contemplada. </w:t>
            </w:r>
          </w:p>
        </w:tc>
      </w:tr>
      <w:tr w:rsidR="00A371D5" w:rsidRPr="003510D0" w:rsidTr="00011BEC">
        <w:trPr>
          <w:cantSplit/>
          <w:trHeight w:val="208"/>
        </w:trPr>
        <w:tc>
          <w:tcPr>
            <w:tcW w:w="9498" w:type="dxa"/>
            <w:vAlign w:val="center"/>
          </w:tcPr>
          <w:p w:rsidR="00EB4C82" w:rsidRPr="003510D0" w:rsidRDefault="00A371D5" w:rsidP="00856414">
            <w:pPr>
              <w:widowControl w:val="0"/>
              <w:spacing w:after="0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ES"/>
              </w:rPr>
            </w:pPr>
            <w:r w:rsidRPr="003510D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ES"/>
              </w:rPr>
              <w:t>2. Aspectos relevantes</w:t>
            </w:r>
          </w:p>
          <w:p w:rsidR="00B610EB" w:rsidRDefault="00A16C77" w:rsidP="006473F6">
            <w:pPr>
              <w:pStyle w:val="Prrafodelista"/>
              <w:widowControl w:val="0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oficina de control interno cuenta con 4 indicadores, uno de ellos fue actualizado en sus variables para que transmitiera el mensaje real.  </w:t>
            </w:r>
          </w:p>
          <w:p w:rsidR="00A16C77" w:rsidRPr="003510D0" w:rsidRDefault="00A16C77" w:rsidP="006473F6">
            <w:pPr>
              <w:pStyle w:val="Prrafodelista"/>
              <w:widowControl w:val="0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entidad cuenta con 13 procesos y 46 indicadores.</w:t>
            </w:r>
          </w:p>
        </w:tc>
      </w:tr>
    </w:tbl>
    <w:p w:rsidR="00A371D5" w:rsidRPr="003510D0" w:rsidRDefault="00A371D5" w:rsidP="008564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6414" w:rsidRPr="003510D0" w:rsidRDefault="00856414" w:rsidP="0085641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D5201" w:rsidRPr="003510D0" w:rsidTr="001D5201">
        <w:tc>
          <w:tcPr>
            <w:tcW w:w="9498" w:type="dxa"/>
            <w:shd w:val="pct25" w:color="auto" w:fill="FFFFFF"/>
          </w:tcPr>
          <w:p w:rsidR="0098649A" w:rsidRPr="003510D0" w:rsidRDefault="00B610EB" w:rsidP="0098649A">
            <w:pPr>
              <w:pStyle w:val="Ttulo2"/>
              <w:keepNext w:val="0"/>
              <w:widowControl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ANOTACIONES</w:t>
            </w:r>
          </w:p>
        </w:tc>
      </w:tr>
      <w:tr w:rsidR="001D5201" w:rsidRPr="00636A3F" w:rsidTr="001D52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9498" w:type="dxa"/>
          </w:tcPr>
          <w:p w:rsidR="00B37AE4" w:rsidRDefault="00A16C77" w:rsidP="00A16C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indicador de riesgos mitigados fue reemplazado por el de riesgos materializados, todo con el objetivo de buscar</w:t>
            </w:r>
            <w:r w:rsidR="00B82922">
              <w:rPr>
                <w:rFonts w:ascii="Calibri" w:eastAsia="Calibri" w:hAnsi="Calibri" w:cs="Times New Roman"/>
              </w:rPr>
              <w:t xml:space="preserve"> la realidad de los riesgos trabajados, ya que los mitigados nunca desaparecen y el indicador siempre permanecerá constante.</w:t>
            </w:r>
            <w:r w:rsidR="00E310FB">
              <w:rPr>
                <w:rFonts w:ascii="Calibri" w:eastAsia="Calibri" w:hAnsi="Calibri" w:cs="Times New Roman"/>
              </w:rPr>
              <w:t xml:space="preserve">  La actualización no ha sido posible ya que a la fecha se están terminando las hojas de riesgos con cierre 2012.</w:t>
            </w:r>
          </w:p>
          <w:p w:rsidR="00B82922" w:rsidRDefault="00E310FB" w:rsidP="00A16C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Los indicadores de gestión de la ética y autocontrol se reforzó vía correo electrónico a 10 vinculados para que respondieran la encuesta.  Dando una evaluación positiva.</w:t>
            </w:r>
          </w:p>
          <w:p w:rsidR="00E310FB" w:rsidRDefault="00E310FB" w:rsidP="00A16C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indicador de plan de mejoramiento para el 2012 se cumplió a cabalidad conciliando con los responsables el alcance.</w:t>
            </w:r>
          </w:p>
          <w:p w:rsidR="00292A76" w:rsidRPr="00636A3F" w:rsidRDefault="003D3DEB" w:rsidP="003D3DE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D3DEB">
              <w:rPr>
                <w:rFonts w:ascii="Calibri" w:eastAsia="Calibri" w:hAnsi="Calibri" w:cs="Times New Roman"/>
              </w:rPr>
              <w:t>Solo se han actualizado 11 indicadores, ningún proceso ha completado su proceso.</w:t>
            </w:r>
            <w:r>
              <w:rPr>
                <w:rFonts w:ascii="Calibri" w:eastAsia="Calibri" w:hAnsi="Calibri" w:cs="Times New Roman"/>
              </w:rPr>
              <w:t xml:space="preserve">  Para su análisis se adjunta la tabla.</w:t>
            </w:r>
          </w:p>
        </w:tc>
      </w:tr>
    </w:tbl>
    <w:p w:rsidR="00856414" w:rsidRDefault="00856414" w:rsidP="001B1F08">
      <w:pPr>
        <w:pStyle w:val="Sinespaciado"/>
        <w:tabs>
          <w:tab w:val="left" w:pos="2895"/>
        </w:tabs>
        <w:jc w:val="center"/>
        <w:rPr>
          <w:rFonts w:ascii="Arial" w:hAnsi="Arial" w:cs="Arial"/>
          <w:snapToGrid w:val="0"/>
          <w:color w:val="000000"/>
          <w:sz w:val="18"/>
          <w:szCs w:val="18"/>
          <w:lang w:val="es-ES"/>
        </w:rPr>
      </w:pPr>
    </w:p>
    <w:p w:rsidR="00FC010C" w:rsidRDefault="009253E0" w:rsidP="009253E0">
      <w:pPr>
        <w:pStyle w:val="Sinespaciado"/>
        <w:tabs>
          <w:tab w:val="left" w:pos="27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3DEB" w:rsidRDefault="003D3DEB" w:rsidP="009253E0">
      <w:pPr>
        <w:pStyle w:val="Sinespaciado"/>
        <w:tabs>
          <w:tab w:val="left" w:pos="277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12"/>
        <w:gridCol w:w="3685"/>
        <w:gridCol w:w="1146"/>
        <w:gridCol w:w="1264"/>
      </w:tblGrid>
      <w:tr w:rsidR="003D3DEB" w:rsidRPr="003D3DEB" w:rsidTr="003D3DEB">
        <w:trPr>
          <w:trHeight w:val="4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O"/>
              </w:rPr>
              <w:t>INDICADORES PENDIENTES POR ACTUALIZAR</w:t>
            </w:r>
          </w:p>
        </w:tc>
      </w:tr>
      <w:tr w:rsidR="003D3DEB" w:rsidRPr="003D3DEB" w:rsidTr="003D3DEB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 MARZO DE 2013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#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GESTION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INDICADOR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TIEMPO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FALTANTE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AUTORIDAD AMBIENTAL URBANA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SOLICITUDES ATENDIDAS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MENSUAL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FEBRERO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TIEMPO PROMEDIO ELABORACION INFORMES TECNICOS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MENSUAL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FEBRERO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QUEJAS ATENDIDAS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MENSUAL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FEBRERO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AUTORIDAD TRANSPORTE PUBLICO Y MASIVO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GESTION AUTORIDAD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ATENSION DE USUARIOS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CALIDAD DE LA INFORMACION SUMINISTRADA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CALIDAD EN LA ATENCION OPORTUNA </w:t>
            </w: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A LOS REQUERIMIENTOS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CONFIANZA,CREDIBILIDAD Y TRANQUILIDAD EN ATENCION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CONTROL Y MEJORA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CALIDAD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OK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CONTROL INTERNO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OK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COMUNICACIONES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EJECUCION DEL MODELO ESTRATEGICO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PLANES DE COMUNICACIONES DE PROYECTOS METROPOLITANOS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GRADO DE SATISFACCION CON LA ESTRATEGIA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ESTRATEGICA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EJECUCION FINANCIERA DEL PLAN DE ACCION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3-4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EJECUCION FISICA PLAN DE ACCION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3-4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MODIFICACION AL PLAN DE ACCION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MODIFICACION ECONOMICA DE ACCION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FINANCIERA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OBJECCIONES FRENTE AL PROYECTO PRESUPUESTAL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TIEMPO PROMEDIO DIAS RESPUESTA DISPONIBILIDAD Y REGISTRO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3-4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MODIFICACIONES ECONOMICAS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RECAUDO SOBRE TASA AMBIENTAL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RECAUDO X TASAS RETRIBUTIVAS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RECAUDOS POR TRANSFERENCIAS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RECAUDO POR TRAMITES AMBIENTALES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RECAUDO TASA POR USO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HUMANA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CLIMA LABORAL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DESEMPEÑO LABORAL DDE FUNCIONES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CUMPLIMIENTO AL PLAN DE CAPACITACION Y BIENESTAR SOCIAL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DE INFORMATICA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INFORMATICA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ARCHIVO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OK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CENTRO DE DOCUMENTACION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MENSUAL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ENE - FEBRE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JURIDICA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REPRESENTACION JUDICIAL DE LA ENTIDAD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OK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PROMEDIO DIAS PARA ELABORAR MINUTA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OK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EXPEDICION DE AUTOS DE INICIO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TRAMITES AMBIENTALES IMPULSADOS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3D3DEB" w:rsidRPr="003D3DEB" w:rsidTr="003D3DEB">
        <w:trPr>
          <w:trHeight w:val="6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PORCENTAJE DE TAREAS ATENDIDAS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MENSUAL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NOV - DIC - ENE - FEBRE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OPORTUNIDAD EN RESPUESTA A LAS COMUNICACIONES OFICIALES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TRIMESTAL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3 -4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PORCENTAJE DE EMPRESAS INVESTIGADAS X INCUMPLIMIENTO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ANUAL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LOGISTICA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PROCESO DE MANTENIMIENTO CORRECTIVO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SEMESTRE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DESARROLLO DE PROYECTOS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CUMPLIMIENTO DEL CRONOGRAMA  EN LA ESTRUCTURA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SEMESTRE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2012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PLANEACION ERRITORIAL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PLANIFICACION TERRITORIAL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MENSUAL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DICIEMBRE</w:t>
            </w:r>
          </w:p>
        </w:tc>
      </w:tr>
      <w:tr w:rsidR="003D3DEB" w:rsidRPr="003D3DEB" w:rsidTr="003D3DEB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BANCO DE PROGRAMAS Y PROYECTOS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D3DEB" w:rsidRPr="003D3DEB" w:rsidRDefault="003D3DEB" w:rsidP="003D3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D3DE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OK</w:t>
            </w:r>
          </w:p>
        </w:tc>
      </w:tr>
    </w:tbl>
    <w:p w:rsidR="003D3DEB" w:rsidRDefault="003D3DEB" w:rsidP="009253E0">
      <w:pPr>
        <w:pStyle w:val="Sinespaciado"/>
        <w:tabs>
          <w:tab w:val="left" w:pos="2771"/>
        </w:tabs>
        <w:jc w:val="both"/>
        <w:rPr>
          <w:rFonts w:ascii="Arial" w:hAnsi="Arial" w:cs="Arial"/>
          <w:sz w:val="24"/>
          <w:szCs w:val="24"/>
        </w:rPr>
      </w:pPr>
    </w:p>
    <w:p w:rsidR="003D3DEB" w:rsidRPr="0098649A" w:rsidRDefault="003D3DEB" w:rsidP="009253E0">
      <w:pPr>
        <w:pStyle w:val="Sinespaciado"/>
        <w:tabs>
          <w:tab w:val="left" w:pos="2771"/>
        </w:tabs>
        <w:jc w:val="both"/>
        <w:rPr>
          <w:rFonts w:ascii="Arial" w:hAnsi="Arial" w:cs="Arial"/>
          <w:sz w:val="24"/>
          <w:szCs w:val="24"/>
        </w:rPr>
      </w:pPr>
    </w:p>
    <w:p w:rsidR="00716673" w:rsidRDefault="00716673" w:rsidP="004C54A6">
      <w:pPr>
        <w:pStyle w:val="Sinespaciado"/>
        <w:jc w:val="center"/>
        <w:rPr>
          <w:rFonts w:ascii="Arial" w:hAnsi="Arial" w:cs="Arial"/>
          <w:b/>
          <w:sz w:val="20"/>
          <w:szCs w:val="24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56414" w:rsidRPr="00FA60FA" w:rsidTr="008A0685">
        <w:tc>
          <w:tcPr>
            <w:tcW w:w="9606" w:type="dxa"/>
            <w:shd w:val="clear" w:color="auto" w:fill="BFBFBF"/>
          </w:tcPr>
          <w:p w:rsidR="00856414" w:rsidRPr="00FA60FA" w:rsidRDefault="00856414" w:rsidP="00856414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FA60FA">
              <w:rPr>
                <w:rFonts w:ascii="Arial" w:eastAsia="Calibri" w:hAnsi="Arial" w:cs="Times New Roman"/>
                <w:b/>
                <w:sz w:val="20"/>
                <w:szCs w:val="20"/>
              </w:rPr>
              <w:t>AUTORIZACIÓN PARA COMUNICAR ESTE INFORME:</w:t>
            </w:r>
          </w:p>
        </w:tc>
      </w:tr>
    </w:tbl>
    <w:p w:rsidR="00D80829" w:rsidRDefault="00D80829" w:rsidP="00856414">
      <w:pPr>
        <w:widowControl w:val="0"/>
        <w:jc w:val="both"/>
        <w:rPr>
          <w:rFonts w:ascii="Arial" w:eastAsia="Calibri" w:hAnsi="Arial" w:cs="Times New Roman"/>
          <w:sz w:val="18"/>
          <w:szCs w:val="20"/>
        </w:rPr>
      </w:pPr>
    </w:p>
    <w:p w:rsidR="00B509F5" w:rsidRDefault="00856414" w:rsidP="008A0685">
      <w:pPr>
        <w:widowControl w:val="0"/>
        <w:rPr>
          <w:rFonts w:ascii="Arial" w:eastAsia="Calibri" w:hAnsi="Arial" w:cs="Times New Roman"/>
          <w:sz w:val="18"/>
          <w:szCs w:val="20"/>
        </w:rPr>
      </w:pPr>
      <w:r w:rsidRPr="00A42E5E">
        <w:rPr>
          <w:rFonts w:ascii="Arial" w:eastAsia="Calibri" w:hAnsi="Arial" w:cs="Times New Roman"/>
          <w:sz w:val="18"/>
          <w:szCs w:val="20"/>
        </w:rPr>
        <w:t>Este informe se comunicará después de la aud</w:t>
      </w:r>
      <w:r w:rsidR="00D80829">
        <w:rPr>
          <w:rFonts w:ascii="Arial" w:eastAsia="Calibri" w:hAnsi="Arial" w:cs="Times New Roman"/>
          <w:sz w:val="18"/>
          <w:szCs w:val="20"/>
        </w:rPr>
        <w:t>itoría posterior revisión de por</w:t>
      </w:r>
      <w:r w:rsidRPr="00A42E5E">
        <w:rPr>
          <w:rFonts w:ascii="Arial" w:eastAsia="Calibri" w:hAnsi="Arial" w:cs="Times New Roman"/>
          <w:sz w:val="18"/>
          <w:szCs w:val="20"/>
        </w:rPr>
        <w:t xml:space="preserve"> parte de los auditores, y aplicará únicamente a los procesos involucrados y no será divulgado a terceros sin su autorización.</w:t>
      </w:r>
    </w:p>
    <w:p w:rsidR="008A0685" w:rsidRDefault="008A0685" w:rsidP="008A0685">
      <w:pPr>
        <w:widowControl w:val="0"/>
        <w:rPr>
          <w:rFonts w:ascii="Arial" w:eastAsia="Calibri" w:hAnsi="Arial" w:cs="Times New Roman"/>
          <w:sz w:val="18"/>
          <w:szCs w:val="20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402"/>
        <w:gridCol w:w="3402"/>
      </w:tblGrid>
      <w:tr w:rsidR="00856414" w:rsidRPr="00A42E5E" w:rsidTr="00B610EB">
        <w:trPr>
          <w:tblHeader/>
        </w:trPr>
        <w:tc>
          <w:tcPr>
            <w:tcW w:w="2802" w:type="dxa"/>
            <w:shd w:val="pct25" w:color="auto" w:fill="FFFFFF"/>
          </w:tcPr>
          <w:p w:rsidR="00856414" w:rsidRPr="00A42E5E" w:rsidRDefault="00856414" w:rsidP="008C40F3">
            <w:pPr>
              <w:pStyle w:val="Ttulo2"/>
              <w:keepNext w:val="0"/>
              <w:widowControl w:val="0"/>
              <w:jc w:val="both"/>
              <w:rPr>
                <w:sz w:val="18"/>
                <w:szCs w:val="20"/>
              </w:rPr>
            </w:pPr>
            <w:r w:rsidRPr="00A42E5E">
              <w:rPr>
                <w:sz w:val="18"/>
                <w:szCs w:val="20"/>
              </w:rPr>
              <w:t>Nombre completo</w:t>
            </w:r>
          </w:p>
        </w:tc>
        <w:tc>
          <w:tcPr>
            <w:tcW w:w="3402" w:type="dxa"/>
            <w:shd w:val="pct25" w:color="auto" w:fill="FFFFFF"/>
          </w:tcPr>
          <w:p w:rsidR="00856414" w:rsidRPr="00A42E5E" w:rsidRDefault="00856414" w:rsidP="008C40F3">
            <w:pPr>
              <w:pStyle w:val="Ttulo2"/>
              <w:keepNext w:val="0"/>
              <w:widowControl w:val="0"/>
              <w:jc w:val="both"/>
              <w:rPr>
                <w:sz w:val="18"/>
                <w:szCs w:val="20"/>
              </w:rPr>
            </w:pPr>
            <w:r w:rsidRPr="00A42E5E">
              <w:rPr>
                <w:sz w:val="18"/>
                <w:szCs w:val="20"/>
              </w:rPr>
              <w:t>Responsabilidad</w:t>
            </w:r>
          </w:p>
        </w:tc>
        <w:tc>
          <w:tcPr>
            <w:tcW w:w="3402" w:type="dxa"/>
            <w:shd w:val="pct25" w:color="auto" w:fill="FFFFFF"/>
          </w:tcPr>
          <w:p w:rsidR="00856414" w:rsidRPr="00A42E5E" w:rsidRDefault="00856414" w:rsidP="008C40F3">
            <w:pPr>
              <w:pStyle w:val="Ttulo2"/>
              <w:keepNext w:val="0"/>
              <w:widowControl w:val="0"/>
              <w:jc w:val="both"/>
              <w:rPr>
                <w:sz w:val="18"/>
                <w:szCs w:val="20"/>
              </w:rPr>
            </w:pPr>
            <w:r w:rsidRPr="00A42E5E">
              <w:rPr>
                <w:sz w:val="18"/>
                <w:szCs w:val="20"/>
              </w:rPr>
              <w:t>Firma</w:t>
            </w:r>
          </w:p>
        </w:tc>
      </w:tr>
      <w:tr w:rsidR="00856414" w:rsidRPr="00A42E5E" w:rsidTr="00B610EB">
        <w:trPr>
          <w:trHeight w:val="551"/>
        </w:trPr>
        <w:tc>
          <w:tcPr>
            <w:tcW w:w="2802" w:type="dxa"/>
            <w:vAlign w:val="center"/>
          </w:tcPr>
          <w:p w:rsidR="00856414" w:rsidRPr="00A42E5E" w:rsidRDefault="00856414" w:rsidP="001A0745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 w:rsidRPr="00A42E5E">
              <w:rPr>
                <w:rFonts w:ascii="Arial" w:eastAsia="Calibri" w:hAnsi="Arial" w:cs="Times New Roman"/>
                <w:sz w:val="18"/>
                <w:szCs w:val="20"/>
              </w:rPr>
              <w:t>LINA MARIA HINCAPIE</w:t>
            </w:r>
          </w:p>
        </w:tc>
        <w:tc>
          <w:tcPr>
            <w:tcW w:w="3402" w:type="dxa"/>
          </w:tcPr>
          <w:p w:rsidR="00856414" w:rsidRPr="00A42E5E" w:rsidRDefault="00856414" w:rsidP="00856414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</w:p>
          <w:p w:rsidR="00856414" w:rsidRPr="00A42E5E" w:rsidRDefault="00856414" w:rsidP="00856414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 w:rsidRPr="00A42E5E">
              <w:rPr>
                <w:rFonts w:ascii="Arial" w:eastAsia="Calibri" w:hAnsi="Arial" w:cs="Times New Roman"/>
                <w:sz w:val="18"/>
                <w:szCs w:val="20"/>
              </w:rPr>
              <w:t>Jefe  Oficina de Control Interno</w:t>
            </w:r>
          </w:p>
        </w:tc>
        <w:tc>
          <w:tcPr>
            <w:tcW w:w="3402" w:type="dxa"/>
          </w:tcPr>
          <w:p w:rsidR="00856414" w:rsidRPr="00A42E5E" w:rsidRDefault="00856414" w:rsidP="00856414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</w:p>
        </w:tc>
      </w:tr>
      <w:tr w:rsidR="0011434A" w:rsidRPr="00A42E5E" w:rsidTr="00B610EB">
        <w:trPr>
          <w:trHeight w:val="607"/>
        </w:trPr>
        <w:tc>
          <w:tcPr>
            <w:tcW w:w="2802" w:type="dxa"/>
          </w:tcPr>
          <w:p w:rsidR="0011434A" w:rsidRDefault="0011434A" w:rsidP="001A0745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>
              <w:rPr>
                <w:rFonts w:ascii="Arial" w:eastAsia="Calibri" w:hAnsi="Arial" w:cs="Times New Roman"/>
                <w:sz w:val="18"/>
                <w:szCs w:val="20"/>
              </w:rPr>
              <w:t>MONICA J. DURANGO CASTRO</w:t>
            </w:r>
          </w:p>
        </w:tc>
        <w:tc>
          <w:tcPr>
            <w:tcW w:w="3402" w:type="dxa"/>
          </w:tcPr>
          <w:p w:rsidR="0011434A" w:rsidRPr="00A42E5E" w:rsidRDefault="0011434A" w:rsidP="00856414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>
              <w:rPr>
                <w:rFonts w:ascii="Arial" w:eastAsia="Calibri" w:hAnsi="Arial" w:cs="Times New Roman"/>
                <w:sz w:val="18"/>
                <w:szCs w:val="20"/>
              </w:rPr>
              <w:t>Auditor</w:t>
            </w:r>
          </w:p>
        </w:tc>
        <w:tc>
          <w:tcPr>
            <w:tcW w:w="3402" w:type="dxa"/>
          </w:tcPr>
          <w:p w:rsidR="0011434A" w:rsidRPr="00A42E5E" w:rsidRDefault="0011434A" w:rsidP="00856414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</w:p>
        </w:tc>
      </w:tr>
    </w:tbl>
    <w:p w:rsidR="00784D93" w:rsidRDefault="00784D93" w:rsidP="00B509F5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sectPr w:rsidR="00784D93" w:rsidSect="00B509F5">
      <w:headerReference w:type="default" r:id="rId9"/>
      <w:footerReference w:type="default" r:id="rId10"/>
      <w:pgSz w:w="12240" w:h="15840" w:code="1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0E" w:rsidRDefault="001F7E0E" w:rsidP="008A421E">
      <w:pPr>
        <w:spacing w:after="0" w:line="240" w:lineRule="auto"/>
      </w:pPr>
      <w:r>
        <w:separator/>
      </w:r>
    </w:p>
  </w:endnote>
  <w:endnote w:type="continuationSeparator" w:id="0">
    <w:p w:rsidR="001F7E0E" w:rsidRDefault="001F7E0E" w:rsidP="008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3780"/>
    </w:tblGrid>
    <w:tr w:rsidR="000D15D8" w:rsidTr="00406B10">
      <w:trPr>
        <w:trHeight w:hRule="exact" w:val="440"/>
        <w:jc w:val="center"/>
      </w:trPr>
      <w:tc>
        <w:tcPr>
          <w:tcW w:w="3490" w:type="dxa"/>
        </w:tcPr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ELABORÓ:</w:t>
          </w:r>
        </w:p>
        <w:p w:rsidR="000D15D8" w:rsidRDefault="00A16C77" w:rsidP="00C715D1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MONICA DURANGO</w:t>
          </w:r>
        </w:p>
      </w:tc>
      <w:tc>
        <w:tcPr>
          <w:tcW w:w="3780" w:type="dxa"/>
        </w:tcPr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REVISÓ:</w:t>
          </w:r>
        </w:p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LINA HINCAPIE</w:t>
          </w:r>
        </w:p>
      </w:tc>
    </w:tr>
    <w:tr w:rsidR="000D15D8" w:rsidTr="008C40F3">
      <w:trPr>
        <w:trHeight w:hRule="exact" w:val="397"/>
        <w:jc w:val="center"/>
      </w:trPr>
      <w:tc>
        <w:tcPr>
          <w:tcW w:w="3490" w:type="dxa"/>
        </w:tcPr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FECHA:</w:t>
          </w:r>
        </w:p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</w:p>
      </w:tc>
      <w:tc>
        <w:tcPr>
          <w:tcW w:w="3780" w:type="dxa"/>
        </w:tcPr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FECHA:</w:t>
          </w:r>
        </w:p>
        <w:p w:rsidR="000D15D8" w:rsidRDefault="000D15D8" w:rsidP="00406B10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</w:p>
      </w:tc>
    </w:tr>
  </w:tbl>
  <w:p w:rsidR="000D15D8" w:rsidRDefault="000D1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0E" w:rsidRDefault="001F7E0E" w:rsidP="008A421E">
      <w:pPr>
        <w:spacing w:after="0" w:line="240" w:lineRule="auto"/>
      </w:pPr>
      <w:r>
        <w:separator/>
      </w:r>
    </w:p>
  </w:footnote>
  <w:footnote w:type="continuationSeparator" w:id="0">
    <w:p w:rsidR="001F7E0E" w:rsidRDefault="001F7E0E" w:rsidP="008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6053"/>
      <w:gridCol w:w="1701"/>
    </w:tblGrid>
    <w:tr w:rsidR="000D15D8" w:rsidTr="00011BEC">
      <w:trPr>
        <w:cantSplit/>
        <w:trHeight w:hRule="exact" w:val="454"/>
      </w:trPr>
      <w:tc>
        <w:tcPr>
          <w:tcW w:w="1814" w:type="dxa"/>
          <w:vMerge w:val="restart"/>
          <w:vAlign w:val="center"/>
        </w:tcPr>
        <w:p w:rsidR="000D15D8" w:rsidRDefault="000D15D8" w:rsidP="008C40F3">
          <w:pPr>
            <w:pStyle w:val="Encabezado"/>
            <w:jc w:val="center"/>
            <w:rPr>
              <w:color w:val="808080"/>
              <w:sz w:val="14"/>
            </w:rPr>
          </w:pPr>
          <w:r>
            <w:rPr>
              <w:noProof/>
              <w:lang w:eastAsia="es-CO"/>
            </w:rPr>
            <w:drawing>
              <wp:inline distT="0" distB="0" distL="0" distR="0" wp14:anchorId="24C03A28" wp14:editId="7D83D2FD">
                <wp:extent cx="862330" cy="741680"/>
                <wp:effectExtent l="1905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vMerge w:val="restart"/>
          <w:vAlign w:val="center"/>
        </w:tcPr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20"/>
            </w:rPr>
          </w:pPr>
        </w:p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20"/>
            </w:rPr>
          </w:pPr>
          <w:r>
            <w:rPr>
              <w:rFonts w:ascii="Arial" w:hAnsi="Arial"/>
              <w:b/>
              <w:color w:val="808080"/>
              <w:sz w:val="20"/>
            </w:rPr>
            <w:t xml:space="preserve">INFORME DE AUDITORIA </w:t>
          </w:r>
          <w:r w:rsidR="00A57384">
            <w:rPr>
              <w:rFonts w:ascii="Arial" w:hAnsi="Arial"/>
              <w:b/>
              <w:color w:val="808080"/>
              <w:sz w:val="20"/>
            </w:rPr>
            <w:t>INDICADORES</w:t>
          </w:r>
        </w:p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20"/>
            </w:rPr>
          </w:pPr>
        </w:p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  <w:tc>
        <w:tcPr>
          <w:tcW w:w="1701" w:type="dxa"/>
          <w:vAlign w:val="center"/>
        </w:tcPr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14"/>
            </w:rPr>
          </w:pPr>
          <w:r>
            <w:rPr>
              <w:rFonts w:ascii="Arial" w:hAnsi="Arial"/>
              <w:b/>
              <w:color w:val="808080"/>
              <w:sz w:val="14"/>
            </w:rPr>
            <w:t>CÓDIGO</w:t>
          </w:r>
        </w:p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14"/>
            </w:rPr>
          </w:pPr>
        </w:p>
      </w:tc>
    </w:tr>
    <w:tr w:rsidR="000D15D8" w:rsidTr="00011BEC">
      <w:trPr>
        <w:cantSplit/>
        <w:trHeight w:hRule="exact" w:val="448"/>
      </w:trPr>
      <w:tc>
        <w:tcPr>
          <w:tcW w:w="1814" w:type="dxa"/>
          <w:vMerge/>
        </w:tcPr>
        <w:p w:rsidR="000D15D8" w:rsidRDefault="000D15D8" w:rsidP="008C40F3">
          <w:pPr>
            <w:pStyle w:val="Encabezado"/>
            <w:rPr>
              <w:color w:val="808080"/>
              <w:sz w:val="14"/>
            </w:rPr>
          </w:pPr>
        </w:p>
      </w:tc>
      <w:tc>
        <w:tcPr>
          <w:tcW w:w="6053" w:type="dxa"/>
          <w:vMerge/>
        </w:tcPr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14"/>
            </w:rPr>
          </w:pPr>
        </w:p>
      </w:tc>
      <w:tc>
        <w:tcPr>
          <w:tcW w:w="1701" w:type="dxa"/>
          <w:vAlign w:val="center"/>
        </w:tcPr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14"/>
            </w:rPr>
          </w:pPr>
          <w:r>
            <w:rPr>
              <w:rFonts w:ascii="Arial" w:hAnsi="Arial"/>
              <w:b/>
              <w:color w:val="808080"/>
              <w:sz w:val="14"/>
            </w:rPr>
            <w:t>VERSIÓN</w:t>
          </w:r>
        </w:p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14"/>
            </w:rPr>
          </w:pPr>
          <w:r>
            <w:rPr>
              <w:rFonts w:ascii="Arial" w:hAnsi="Arial"/>
              <w:b/>
              <w:color w:val="808080"/>
              <w:sz w:val="14"/>
            </w:rPr>
            <w:t>000</w:t>
          </w:r>
        </w:p>
      </w:tc>
    </w:tr>
    <w:tr w:rsidR="000D15D8" w:rsidTr="00011BEC">
      <w:trPr>
        <w:cantSplit/>
        <w:trHeight w:hRule="exact" w:val="284"/>
      </w:trPr>
      <w:tc>
        <w:tcPr>
          <w:tcW w:w="1814" w:type="dxa"/>
          <w:vMerge/>
        </w:tcPr>
        <w:p w:rsidR="000D15D8" w:rsidRDefault="000D15D8" w:rsidP="008C40F3">
          <w:pPr>
            <w:pStyle w:val="Encabezado"/>
            <w:rPr>
              <w:color w:val="808080"/>
              <w:sz w:val="14"/>
            </w:rPr>
          </w:pPr>
        </w:p>
      </w:tc>
      <w:tc>
        <w:tcPr>
          <w:tcW w:w="6053" w:type="dxa"/>
          <w:vAlign w:val="center"/>
        </w:tcPr>
        <w:p w:rsidR="000D15D8" w:rsidRDefault="000D15D8" w:rsidP="008C40F3">
          <w:pPr>
            <w:pStyle w:val="Encabezado"/>
            <w:jc w:val="center"/>
            <w:rPr>
              <w:rFonts w:ascii="Arial" w:hAnsi="Arial"/>
              <w:b/>
              <w:color w:val="808080"/>
              <w:sz w:val="14"/>
            </w:rPr>
          </w:pPr>
          <w:r>
            <w:rPr>
              <w:rFonts w:ascii="Arial" w:hAnsi="Arial"/>
              <w:b/>
              <w:color w:val="808080"/>
              <w:sz w:val="14"/>
            </w:rPr>
            <w:t>OFICINA DE CONTROL INTERNO</w:t>
          </w:r>
        </w:p>
      </w:tc>
      <w:tc>
        <w:tcPr>
          <w:tcW w:w="1701" w:type="dxa"/>
          <w:vAlign w:val="center"/>
        </w:tcPr>
        <w:p w:rsidR="000D15D8" w:rsidRDefault="000D15D8" w:rsidP="008C40F3">
          <w:pPr>
            <w:pStyle w:val="Encabezado"/>
            <w:jc w:val="center"/>
            <w:rPr>
              <w:rFonts w:ascii="Arial" w:hAnsi="Arial"/>
              <w:color w:val="808080"/>
              <w:sz w:val="14"/>
            </w:rPr>
          </w:pPr>
          <w:r>
            <w:rPr>
              <w:rFonts w:ascii="Arial" w:hAnsi="Arial"/>
              <w:b/>
              <w:color w:val="808080"/>
              <w:sz w:val="14"/>
            </w:rPr>
            <w:t xml:space="preserve">Página </w:t>
          </w:r>
          <w:r>
            <w:rPr>
              <w:rFonts w:ascii="Arial" w:hAnsi="Arial"/>
              <w:b/>
              <w:color w:val="808080"/>
              <w:sz w:val="14"/>
            </w:rPr>
            <w:fldChar w:fldCharType="begin"/>
          </w:r>
          <w:r>
            <w:rPr>
              <w:rFonts w:ascii="Arial" w:hAnsi="Arial"/>
              <w:b/>
              <w:color w:val="808080"/>
              <w:sz w:val="14"/>
            </w:rPr>
            <w:instrText xml:space="preserve"> PAGE </w:instrText>
          </w:r>
          <w:r>
            <w:rPr>
              <w:rFonts w:ascii="Arial" w:hAnsi="Arial"/>
              <w:b/>
              <w:color w:val="808080"/>
              <w:sz w:val="14"/>
            </w:rPr>
            <w:fldChar w:fldCharType="separate"/>
          </w:r>
          <w:r w:rsidR="00CC076E">
            <w:rPr>
              <w:rFonts w:ascii="Arial" w:hAnsi="Arial"/>
              <w:b/>
              <w:noProof/>
              <w:color w:val="808080"/>
              <w:sz w:val="14"/>
            </w:rPr>
            <w:t>1</w:t>
          </w:r>
          <w:r>
            <w:rPr>
              <w:rFonts w:ascii="Arial" w:hAnsi="Arial"/>
              <w:b/>
              <w:color w:val="808080"/>
              <w:sz w:val="14"/>
            </w:rPr>
            <w:fldChar w:fldCharType="end"/>
          </w:r>
          <w:r>
            <w:rPr>
              <w:rFonts w:ascii="Arial" w:hAnsi="Arial"/>
              <w:b/>
              <w:color w:val="808080"/>
              <w:sz w:val="14"/>
            </w:rPr>
            <w:t xml:space="preserve"> de </w:t>
          </w:r>
          <w:r>
            <w:rPr>
              <w:rFonts w:ascii="Arial" w:hAnsi="Arial"/>
              <w:b/>
              <w:color w:val="808080"/>
              <w:sz w:val="14"/>
            </w:rPr>
            <w:fldChar w:fldCharType="begin"/>
          </w:r>
          <w:r>
            <w:rPr>
              <w:rFonts w:ascii="Arial" w:hAnsi="Arial"/>
              <w:b/>
              <w:color w:val="808080"/>
              <w:sz w:val="14"/>
            </w:rPr>
            <w:instrText xml:space="preserve"> NUMPAGES </w:instrText>
          </w:r>
          <w:r>
            <w:rPr>
              <w:rFonts w:ascii="Arial" w:hAnsi="Arial"/>
              <w:b/>
              <w:color w:val="808080"/>
              <w:sz w:val="14"/>
            </w:rPr>
            <w:fldChar w:fldCharType="separate"/>
          </w:r>
          <w:r w:rsidR="00CC076E">
            <w:rPr>
              <w:rFonts w:ascii="Arial" w:hAnsi="Arial"/>
              <w:b/>
              <w:noProof/>
              <w:color w:val="808080"/>
              <w:sz w:val="14"/>
            </w:rPr>
            <w:t>4</w:t>
          </w:r>
          <w:r>
            <w:rPr>
              <w:rFonts w:ascii="Arial" w:hAnsi="Arial"/>
              <w:b/>
              <w:color w:val="808080"/>
              <w:sz w:val="14"/>
            </w:rPr>
            <w:fldChar w:fldCharType="end"/>
          </w:r>
        </w:p>
      </w:tc>
    </w:tr>
  </w:tbl>
  <w:p w:rsidR="000D15D8" w:rsidRDefault="000D15D8">
    <w:pPr>
      <w:pStyle w:val="Encabezado"/>
    </w:pPr>
  </w:p>
  <w:p w:rsidR="000D15D8" w:rsidRDefault="000D15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B8"/>
    <w:multiLevelType w:val="hybridMultilevel"/>
    <w:tmpl w:val="AD368DA6"/>
    <w:lvl w:ilvl="0" w:tplc="E354A5A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805AF"/>
    <w:multiLevelType w:val="hybridMultilevel"/>
    <w:tmpl w:val="724EB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6F75"/>
    <w:multiLevelType w:val="hybridMultilevel"/>
    <w:tmpl w:val="8D2EA6CE"/>
    <w:lvl w:ilvl="0" w:tplc="FC887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0149A"/>
    <w:multiLevelType w:val="hybridMultilevel"/>
    <w:tmpl w:val="163C4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E5034"/>
    <w:multiLevelType w:val="hybridMultilevel"/>
    <w:tmpl w:val="2A5217C2"/>
    <w:lvl w:ilvl="0" w:tplc="240A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1A073C04"/>
    <w:multiLevelType w:val="hybridMultilevel"/>
    <w:tmpl w:val="6D92D2A6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610FED"/>
    <w:multiLevelType w:val="hybridMultilevel"/>
    <w:tmpl w:val="39502354"/>
    <w:lvl w:ilvl="0" w:tplc="97E22A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CF0205"/>
    <w:multiLevelType w:val="multilevel"/>
    <w:tmpl w:val="E0D2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D5813"/>
    <w:multiLevelType w:val="hybridMultilevel"/>
    <w:tmpl w:val="FEB63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21C8B"/>
    <w:multiLevelType w:val="hybridMultilevel"/>
    <w:tmpl w:val="80B049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2F22"/>
    <w:multiLevelType w:val="hybridMultilevel"/>
    <w:tmpl w:val="D86085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1D517D"/>
    <w:multiLevelType w:val="hybridMultilevel"/>
    <w:tmpl w:val="1EF881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DA0F28"/>
    <w:multiLevelType w:val="multilevel"/>
    <w:tmpl w:val="2B22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36FF5"/>
    <w:multiLevelType w:val="hybridMultilevel"/>
    <w:tmpl w:val="9306E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C664AC"/>
    <w:multiLevelType w:val="hybridMultilevel"/>
    <w:tmpl w:val="16D8B5FC"/>
    <w:lvl w:ilvl="0" w:tplc="97E22A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6C31D0"/>
    <w:multiLevelType w:val="hybridMultilevel"/>
    <w:tmpl w:val="74B823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40C1"/>
    <w:multiLevelType w:val="hybridMultilevel"/>
    <w:tmpl w:val="D736ACE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B975AE"/>
    <w:multiLevelType w:val="hybridMultilevel"/>
    <w:tmpl w:val="AD122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5517A"/>
    <w:multiLevelType w:val="hybridMultilevel"/>
    <w:tmpl w:val="091230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F95ECE"/>
    <w:multiLevelType w:val="hybridMultilevel"/>
    <w:tmpl w:val="EDCC4C1C"/>
    <w:lvl w:ilvl="0" w:tplc="97E22A2A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29160A"/>
    <w:multiLevelType w:val="hybridMultilevel"/>
    <w:tmpl w:val="088050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059F0"/>
    <w:multiLevelType w:val="hybridMultilevel"/>
    <w:tmpl w:val="390C0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F7A0E"/>
    <w:multiLevelType w:val="hybridMultilevel"/>
    <w:tmpl w:val="873EC4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C9E"/>
    <w:multiLevelType w:val="hybridMultilevel"/>
    <w:tmpl w:val="572A64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3"/>
  </w:num>
  <w:num w:numId="11">
    <w:abstractNumId w:val="18"/>
  </w:num>
  <w:num w:numId="12">
    <w:abstractNumId w:val="10"/>
  </w:num>
  <w:num w:numId="13">
    <w:abstractNumId w:val="14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21"/>
  </w:num>
  <w:num w:numId="19">
    <w:abstractNumId w:val="6"/>
  </w:num>
  <w:num w:numId="20">
    <w:abstractNumId w:val="20"/>
  </w:num>
  <w:num w:numId="21">
    <w:abstractNumId w:val="23"/>
  </w:num>
  <w:num w:numId="22">
    <w:abstractNumId w:val="0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8"/>
    <w:rsid w:val="00010EAF"/>
    <w:rsid w:val="00011BEC"/>
    <w:rsid w:val="0002022D"/>
    <w:rsid w:val="000241FF"/>
    <w:rsid w:val="000327A0"/>
    <w:rsid w:val="00042037"/>
    <w:rsid w:val="00054A7F"/>
    <w:rsid w:val="0006471E"/>
    <w:rsid w:val="00071DCF"/>
    <w:rsid w:val="000B19CF"/>
    <w:rsid w:val="000D15D8"/>
    <w:rsid w:val="000F6970"/>
    <w:rsid w:val="00105E0D"/>
    <w:rsid w:val="0011434A"/>
    <w:rsid w:val="00117ED6"/>
    <w:rsid w:val="00144EF3"/>
    <w:rsid w:val="0017539E"/>
    <w:rsid w:val="001769A8"/>
    <w:rsid w:val="00182293"/>
    <w:rsid w:val="0018234D"/>
    <w:rsid w:val="001A0745"/>
    <w:rsid w:val="001A30BC"/>
    <w:rsid w:val="001B1F08"/>
    <w:rsid w:val="001B6644"/>
    <w:rsid w:val="001C1B2D"/>
    <w:rsid w:val="001C34CE"/>
    <w:rsid w:val="001D5201"/>
    <w:rsid w:val="001F7E0E"/>
    <w:rsid w:val="002153D8"/>
    <w:rsid w:val="00216931"/>
    <w:rsid w:val="00221105"/>
    <w:rsid w:val="00225508"/>
    <w:rsid w:val="00260860"/>
    <w:rsid w:val="00292A76"/>
    <w:rsid w:val="002966D9"/>
    <w:rsid w:val="002A0048"/>
    <w:rsid w:val="002A3B95"/>
    <w:rsid w:val="002B01D7"/>
    <w:rsid w:val="002B0A2C"/>
    <w:rsid w:val="002B5B7B"/>
    <w:rsid w:val="002D2F65"/>
    <w:rsid w:val="002D3532"/>
    <w:rsid w:val="00320984"/>
    <w:rsid w:val="00323407"/>
    <w:rsid w:val="00323B0E"/>
    <w:rsid w:val="00347558"/>
    <w:rsid w:val="003510D0"/>
    <w:rsid w:val="00352C4A"/>
    <w:rsid w:val="003B0CE3"/>
    <w:rsid w:val="003D248F"/>
    <w:rsid w:val="003D3DEB"/>
    <w:rsid w:val="003F16F8"/>
    <w:rsid w:val="00406B10"/>
    <w:rsid w:val="00413AD0"/>
    <w:rsid w:val="00431B24"/>
    <w:rsid w:val="00432C41"/>
    <w:rsid w:val="004355AF"/>
    <w:rsid w:val="004723BC"/>
    <w:rsid w:val="00475A7A"/>
    <w:rsid w:val="00482488"/>
    <w:rsid w:val="00491ED7"/>
    <w:rsid w:val="004A4610"/>
    <w:rsid w:val="004C54A6"/>
    <w:rsid w:val="004D3FB1"/>
    <w:rsid w:val="004E0813"/>
    <w:rsid w:val="00517EE5"/>
    <w:rsid w:val="00551C82"/>
    <w:rsid w:val="00552A0F"/>
    <w:rsid w:val="005532ED"/>
    <w:rsid w:val="005559B3"/>
    <w:rsid w:val="00571FAE"/>
    <w:rsid w:val="00574D64"/>
    <w:rsid w:val="005B475F"/>
    <w:rsid w:val="005C697D"/>
    <w:rsid w:val="005D29DB"/>
    <w:rsid w:val="005D7B2A"/>
    <w:rsid w:val="00601F5A"/>
    <w:rsid w:val="00602DB5"/>
    <w:rsid w:val="00625936"/>
    <w:rsid w:val="00636A3F"/>
    <w:rsid w:val="00640B52"/>
    <w:rsid w:val="006473F6"/>
    <w:rsid w:val="006664D1"/>
    <w:rsid w:val="00670AC7"/>
    <w:rsid w:val="006A605C"/>
    <w:rsid w:val="00716673"/>
    <w:rsid w:val="00733A0F"/>
    <w:rsid w:val="00733BCF"/>
    <w:rsid w:val="007351CD"/>
    <w:rsid w:val="00736A84"/>
    <w:rsid w:val="00741895"/>
    <w:rsid w:val="00751BD5"/>
    <w:rsid w:val="0075318A"/>
    <w:rsid w:val="007573D2"/>
    <w:rsid w:val="00772D7E"/>
    <w:rsid w:val="00784D93"/>
    <w:rsid w:val="0078550B"/>
    <w:rsid w:val="00785EA3"/>
    <w:rsid w:val="00787A1C"/>
    <w:rsid w:val="0079032B"/>
    <w:rsid w:val="007D1F0E"/>
    <w:rsid w:val="007E54CA"/>
    <w:rsid w:val="0080578E"/>
    <w:rsid w:val="0083223B"/>
    <w:rsid w:val="00856414"/>
    <w:rsid w:val="0085799D"/>
    <w:rsid w:val="008609DD"/>
    <w:rsid w:val="00884E63"/>
    <w:rsid w:val="008A0685"/>
    <w:rsid w:val="008A13CB"/>
    <w:rsid w:val="008A421E"/>
    <w:rsid w:val="008B22C2"/>
    <w:rsid w:val="008B7131"/>
    <w:rsid w:val="008C40F3"/>
    <w:rsid w:val="008D5532"/>
    <w:rsid w:val="008E4460"/>
    <w:rsid w:val="008F5F22"/>
    <w:rsid w:val="009253E0"/>
    <w:rsid w:val="00927311"/>
    <w:rsid w:val="00933535"/>
    <w:rsid w:val="009450DC"/>
    <w:rsid w:val="0095409E"/>
    <w:rsid w:val="009624E6"/>
    <w:rsid w:val="00966328"/>
    <w:rsid w:val="00976E24"/>
    <w:rsid w:val="0098649A"/>
    <w:rsid w:val="009A5DB6"/>
    <w:rsid w:val="009A61DA"/>
    <w:rsid w:val="009D0EFB"/>
    <w:rsid w:val="009E6687"/>
    <w:rsid w:val="009F2382"/>
    <w:rsid w:val="009F7FF3"/>
    <w:rsid w:val="00A01752"/>
    <w:rsid w:val="00A018DF"/>
    <w:rsid w:val="00A0307F"/>
    <w:rsid w:val="00A16C77"/>
    <w:rsid w:val="00A24A7F"/>
    <w:rsid w:val="00A25958"/>
    <w:rsid w:val="00A371D5"/>
    <w:rsid w:val="00A42E5E"/>
    <w:rsid w:val="00A57384"/>
    <w:rsid w:val="00A61E1D"/>
    <w:rsid w:val="00A927B4"/>
    <w:rsid w:val="00AB352C"/>
    <w:rsid w:val="00AC46E1"/>
    <w:rsid w:val="00AD1A46"/>
    <w:rsid w:val="00AE1DF0"/>
    <w:rsid w:val="00AE260F"/>
    <w:rsid w:val="00AE7AB2"/>
    <w:rsid w:val="00B04473"/>
    <w:rsid w:val="00B26BE6"/>
    <w:rsid w:val="00B2780C"/>
    <w:rsid w:val="00B372EB"/>
    <w:rsid w:val="00B37AE4"/>
    <w:rsid w:val="00B509F5"/>
    <w:rsid w:val="00B554ED"/>
    <w:rsid w:val="00B572EC"/>
    <w:rsid w:val="00B610EB"/>
    <w:rsid w:val="00B81A3D"/>
    <w:rsid w:val="00B82922"/>
    <w:rsid w:val="00B830B2"/>
    <w:rsid w:val="00BC4A72"/>
    <w:rsid w:val="00BD2E33"/>
    <w:rsid w:val="00BE4940"/>
    <w:rsid w:val="00BF039E"/>
    <w:rsid w:val="00C03556"/>
    <w:rsid w:val="00C0728E"/>
    <w:rsid w:val="00C11F7F"/>
    <w:rsid w:val="00C13731"/>
    <w:rsid w:val="00C329D6"/>
    <w:rsid w:val="00C4001C"/>
    <w:rsid w:val="00C43301"/>
    <w:rsid w:val="00C474FC"/>
    <w:rsid w:val="00C56BB1"/>
    <w:rsid w:val="00C715D1"/>
    <w:rsid w:val="00C8492D"/>
    <w:rsid w:val="00C87CA6"/>
    <w:rsid w:val="00C9093B"/>
    <w:rsid w:val="00C90B42"/>
    <w:rsid w:val="00C92DB5"/>
    <w:rsid w:val="00CB77B6"/>
    <w:rsid w:val="00CC076E"/>
    <w:rsid w:val="00CC2835"/>
    <w:rsid w:val="00CD1193"/>
    <w:rsid w:val="00CD1FEF"/>
    <w:rsid w:val="00D04A69"/>
    <w:rsid w:val="00D059F8"/>
    <w:rsid w:val="00D20B8F"/>
    <w:rsid w:val="00D32481"/>
    <w:rsid w:val="00D37E2C"/>
    <w:rsid w:val="00D62283"/>
    <w:rsid w:val="00D80829"/>
    <w:rsid w:val="00D876D1"/>
    <w:rsid w:val="00DA0820"/>
    <w:rsid w:val="00DD3BFD"/>
    <w:rsid w:val="00DE22AB"/>
    <w:rsid w:val="00E02CA6"/>
    <w:rsid w:val="00E244F1"/>
    <w:rsid w:val="00E310FB"/>
    <w:rsid w:val="00E31878"/>
    <w:rsid w:val="00E71660"/>
    <w:rsid w:val="00EA062F"/>
    <w:rsid w:val="00EB4C82"/>
    <w:rsid w:val="00EC0F53"/>
    <w:rsid w:val="00EC3E04"/>
    <w:rsid w:val="00EC4804"/>
    <w:rsid w:val="00ED55A2"/>
    <w:rsid w:val="00EE07B1"/>
    <w:rsid w:val="00EE45E2"/>
    <w:rsid w:val="00EE6054"/>
    <w:rsid w:val="00EE6324"/>
    <w:rsid w:val="00F11A38"/>
    <w:rsid w:val="00F11B00"/>
    <w:rsid w:val="00F37AE2"/>
    <w:rsid w:val="00F41E13"/>
    <w:rsid w:val="00F74584"/>
    <w:rsid w:val="00F940B5"/>
    <w:rsid w:val="00F966EC"/>
    <w:rsid w:val="00FA126C"/>
    <w:rsid w:val="00FA4B64"/>
    <w:rsid w:val="00FA75C2"/>
    <w:rsid w:val="00FC010C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371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color w:val="000000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F0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9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2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A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21E"/>
  </w:style>
  <w:style w:type="paragraph" w:styleId="Piedepgina">
    <w:name w:val="footer"/>
    <w:basedOn w:val="Normal"/>
    <w:link w:val="PiedepginaCar"/>
    <w:uiPriority w:val="99"/>
    <w:unhideWhenUsed/>
    <w:rsid w:val="008A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21E"/>
  </w:style>
  <w:style w:type="paragraph" w:customStyle="1" w:styleId="ms-rtestyle-titulos1">
    <w:name w:val="ms-rtestyle-titulos_1"/>
    <w:basedOn w:val="Normal"/>
    <w:rsid w:val="00EE45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57006"/>
      <w:sz w:val="24"/>
      <w:szCs w:val="24"/>
      <w:lang w:eastAsia="es-CO"/>
    </w:rPr>
  </w:style>
  <w:style w:type="paragraph" w:customStyle="1" w:styleId="s4-wptoptable1">
    <w:name w:val="s4-wptoptable1"/>
    <w:basedOn w:val="Normal"/>
    <w:rsid w:val="00EE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rtestyle-textonormal1">
    <w:name w:val="ms-rtestyle-texto_normal1"/>
    <w:basedOn w:val="Fuentedeprrafopredeter"/>
    <w:rsid w:val="00EE45E2"/>
    <w:rPr>
      <w:rFonts w:ascii="Arial" w:hAnsi="Arial" w:cs="Arial" w:hint="default"/>
      <w:color w:val="333333"/>
      <w:sz w:val="21"/>
      <w:szCs w:val="21"/>
    </w:rPr>
  </w:style>
  <w:style w:type="paragraph" w:customStyle="1" w:styleId="ms-rtestyle-textonormal">
    <w:name w:val="ms-rtestyle-texto_normal"/>
    <w:basedOn w:val="Normal"/>
    <w:rsid w:val="00EE45E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21"/>
      <w:szCs w:val="21"/>
      <w:lang w:eastAsia="es-CO"/>
    </w:rPr>
  </w:style>
  <w:style w:type="paragraph" w:customStyle="1" w:styleId="Contenidodelatabla">
    <w:name w:val="Contenido de la tabla"/>
    <w:basedOn w:val="Normal"/>
    <w:rsid w:val="002D353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CO"/>
    </w:rPr>
  </w:style>
  <w:style w:type="character" w:customStyle="1" w:styleId="Ttulo2Car">
    <w:name w:val="Título 2 Car"/>
    <w:basedOn w:val="Fuentedeprrafopredeter"/>
    <w:link w:val="Ttulo2"/>
    <w:rsid w:val="00A371D5"/>
    <w:rPr>
      <w:rFonts w:ascii="Arial" w:eastAsia="Times New Roman" w:hAnsi="Arial" w:cs="Times New Roman"/>
      <w:b/>
      <w:snapToGrid w:val="0"/>
      <w:color w:val="000000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371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color w:val="000000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F0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9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2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A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21E"/>
  </w:style>
  <w:style w:type="paragraph" w:styleId="Piedepgina">
    <w:name w:val="footer"/>
    <w:basedOn w:val="Normal"/>
    <w:link w:val="PiedepginaCar"/>
    <w:uiPriority w:val="99"/>
    <w:unhideWhenUsed/>
    <w:rsid w:val="008A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21E"/>
  </w:style>
  <w:style w:type="paragraph" w:customStyle="1" w:styleId="ms-rtestyle-titulos1">
    <w:name w:val="ms-rtestyle-titulos_1"/>
    <w:basedOn w:val="Normal"/>
    <w:rsid w:val="00EE45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57006"/>
      <w:sz w:val="24"/>
      <w:szCs w:val="24"/>
      <w:lang w:eastAsia="es-CO"/>
    </w:rPr>
  </w:style>
  <w:style w:type="paragraph" w:customStyle="1" w:styleId="s4-wptoptable1">
    <w:name w:val="s4-wptoptable1"/>
    <w:basedOn w:val="Normal"/>
    <w:rsid w:val="00EE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rtestyle-textonormal1">
    <w:name w:val="ms-rtestyle-texto_normal1"/>
    <w:basedOn w:val="Fuentedeprrafopredeter"/>
    <w:rsid w:val="00EE45E2"/>
    <w:rPr>
      <w:rFonts w:ascii="Arial" w:hAnsi="Arial" w:cs="Arial" w:hint="default"/>
      <w:color w:val="333333"/>
      <w:sz w:val="21"/>
      <w:szCs w:val="21"/>
    </w:rPr>
  </w:style>
  <w:style w:type="paragraph" w:customStyle="1" w:styleId="ms-rtestyle-textonormal">
    <w:name w:val="ms-rtestyle-texto_normal"/>
    <w:basedOn w:val="Normal"/>
    <w:rsid w:val="00EE45E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21"/>
      <w:szCs w:val="21"/>
      <w:lang w:eastAsia="es-CO"/>
    </w:rPr>
  </w:style>
  <w:style w:type="paragraph" w:customStyle="1" w:styleId="Contenidodelatabla">
    <w:name w:val="Contenido de la tabla"/>
    <w:basedOn w:val="Normal"/>
    <w:rsid w:val="002D3532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CO"/>
    </w:rPr>
  </w:style>
  <w:style w:type="character" w:customStyle="1" w:styleId="Ttulo2Car">
    <w:name w:val="Título 2 Car"/>
    <w:basedOn w:val="Fuentedeprrafopredeter"/>
    <w:link w:val="Ttulo2"/>
    <w:rsid w:val="00A371D5"/>
    <w:rPr>
      <w:rFonts w:ascii="Arial" w:eastAsia="Times New Roman" w:hAnsi="Arial" w:cs="Times New Roman"/>
      <w:b/>
      <w:snapToGrid w:val="0"/>
      <w:color w:val="000000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F5696-8D70-4F18-9786-578E21D902B3}"/>
</file>

<file path=customXml/itemProps2.xml><?xml version="1.0" encoding="utf-8"?>
<ds:datastoreItem xmlns:ds="http://schemas.openxmlformats.org/officeDocument/2006/customXml" ds:itemID="{41CBECFF-E8F4-4963-ACAA-8F28871F79BC}"/>
</file>

<file path=customXml/itemProps3.xml><?xml version="1.0" encoding="utf-8"?>
<ds:datastoreItem xmlns:ds="http://schemas.openxmlformats.org/officeDocument/2006/customXml" ds:itemID="{0A8965B2-8411-4F46-B522-5DE4B9E1729C}"/>
</file>

<file path=customXml/itemProps4.xml><?xml version="1.0" encoding="utf-8"?>
<ds:datastoreItem xmlns:ds="http://schemas.openxmlformats.org/officeDocument/2006/customXml" ds:itemID="{E9EF5C73-3560-47C1-A8A8-AB673A242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María Hincapie Londoño</dc:creator>
  <cp:lastModifiedBy>Andersson Benitez Arboleda</cp:lastModifiedBy>
  <cp:revision>2</cp:revision>
  <cp:lastPrinted>2012-12-26T19:38:00Z</cp:lastPrinted>
  <dcterms:created xsi:type="dcterms:W3CDTF">2013-09-25T15:55:00Z</dcterms:created>
  <dcterms:modified xsi:type="dcterms:W3CDTF">2013-09-25T15:55:00Z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</Properties>
</file>